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F4" w:rsidRDefault="005478EF">
      <w:pPr>
        <w:pStyle w:val="Heading6"/>
        <w:rPr>
          <w:sz w:val="30"/>
        </w:rPr>
      </w:pPr>
      <w:bookmarkStart w:id="0" w:name="AppendA_SDR"/>
      <w:bookmarkStart w:id="1" w:name="_Toc468077965"/>
      <w:bookmarkStart w:id="2" w:name="_Toc468078023"/>
      <w:bookmarkStart w:id="3" w:name="_GoBack"/>
      <w:bookmarkEnd w:id="3"/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-61595</wp:posOffset>
            </wp:positionV>
            <wp:extent cx="1029970" cy="295910"/>
            <wp:effectExtent l="0" t="0" r="0" b="8890"/>
            <wp:wrapTight wrapText="bothSides">
              <wp:wrapPolygon edited="0">
                <wp:start x="0" y="0"/>
                <wp:lineTo x="0" y="20858"/>
                <wp:lineTo x="21174" y="20858"/>
                <wp:lineTo x="21174" y="0"/>
                <wp:lineTo x="0" y="0"/>
              </wp:wrapPolygon>
            </wp:wrapTight>
            <wp:docPr id="3" name="Picture 58" descr="CurtissWrightLogo_RGB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urtissWrightLogo_RGB_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0F4">
        <w:rPr>
          <w:sz w:val="30"/>
        </w:rPr>
        <w:t>SUBCONTRACTOR DEVIATION REQUEST</w:t>
      </w:r>
      <w:bookmarkEnd w:id="0"/>
      <w:bookmarkEnd w:id="1"/>
      <w:bookmarkEnd w:id="2"/>
    </w:p>
    <w:p w:rsidR="006A20F4" w:rsidRDefault="006A20F4"/>
    <w:tbl>
      <w:tblPr>
        <w:tblW w:w="9581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654"/>
        <w:gridCol w:w="151"/>
        <w:gridCol w:w="135"/>
        <w:gridCol w:w="1438"/>
        <w:gridCol w:w="126"/>
        <w:gridCol w:w="525"/>
        <w:gridCol w:w="609"/>
        <w:gridCol w:w="111"/>
        <w:gridCol w:w="882"/>
        <w:gridCol w:w="417"/>
        <w:gridCol w:w="432"/>
        <w:gridCol w:w="513"/>
        <w:gridCol w:w="204"/>
        <w:gridCol w:w="281"/>
        <w:gridCol w:w="993"/>
        <w:gridCol w:w="94"/>
        <w:gridCol w:w="1016"/>
      </w:tblGrid>
      <w:tr w:rsidR="00A21C69" w:rsidTr="000573F2">
        <w:trPr>
          <w:cantSplit/>
          <w:trHeight w:hRule="exact" w:val="300"/>
        </w:trPr>
        <w:tc>
          <w:tcPr>
            <w:tcW w:w="3378" w:type="dxa"/>
            <w:gridSpan w:val="4"/>
            <w:vAlign w:val="bottom"/>
          </w:tcPr>
          <w:p w:rsidR="00A21C69" w:rsidRDefault="000573F2" w:rsidP="000B2F98">
            <w:r>
              <w:t>INDAL</w:t>
            </w:r>
            <w:r w:rsidR="00A21C69">
              <w:t xml:space="preserve"> PURCHASE ORDER NO:</w:t>
            </w:r>
          </w:p>
        </w:tc>
        <w:tc>
          <w:tcPr>
            <w:tcW w:w="1371" w:type="dxa"/>
            <w:gridSpan w:val="4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5"/>
            <w:vAlign w:val="bottom"/>
          </w:tcPr>
          <w:p w:rsidR="00A21C69" w:rsidRDefault="00A21C69" w:rsidP="000B2F98">
            <w:pPr>
              <w:jc w:val="right"/>
            </w:pPr>
            <w:r>
              <w:t>ITI SDR NO:</w:t>
            </w:r>
          </w:p>
        </w:tc>
        <w:tc>
          <w:tcPr>
            <w:tcW w:w="2384" w:type="dxa"/>
            <w:gridSpan w:val="4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1C69" w:rsidTr="000573F2">
        <w:trPr>
          <w:cantSplit/>
          <w:trHeight w:hRule="exact" w:val="300"/>
        </w:trPr>
        <w:tc>
          <w:tcPr>
            <w:tcW w:w="3378" w:type="dxa"/>
            <w:gridSpan w:val="4"/>
            <w:vAlign w:val="bottom"/>
          </w:tcPr>
          <w:p w:rsidR="00A21C69" w:rsidRDefault="00A21C69" w:rsidP="000B2F98">
            <w:r>
              <w:t>PO LINE ITEM NO:</w:t>
            </w:r>
          </w:p>
        </w:tc>
        <w:tc>
          <w:tcPr>
            <w:tcW w:w="1371" w:type="dxa"/>
            <w:gridSpan w:val="4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99" w:type="dxa"/>
            <w:gridSpan w:val="2"/>
            <w:vAlign w:val="bottom"/>
          </w:tcPr>
          <w:p w:rsidR="00A21C69" w:rsidRDefault="00A21C69" w:rsidP="000B2F98">
            <w:r>
              <w:t>PO QTY:</w:t>
            </w:r>
          </w:p>
        </w:tc>
        <w:tc>
          <w:tcPr>
            <w:tcW w:w="1149" w:type="dxa"/>
            <w:gridSpan w:val="3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gridSpan w:val="3"/>
            <w:vAlign w:val="bottom"/>
          </w:tcPr>
          <w:p w:rsidR="00A21C69" w:rsidRDefault="00A21C69" w:rsidP="000B2F98">
            <w:r>
              <w:t>REJ QTY: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21C69" w:rsidTr="000573F2">
        <w:trPr>
          <w:cantSplit/>
          <w:trHeight w:hRule="exact" w:val="300"/>
        </w:trPr>
        <w:tc>
          <w:tcPr>
            <w:tcW w:w="1940" w:type="dxa"/>
            <w:gridSpan w:val="3"/>
            <w:vAlign w:val="bottom"/>
          </w:tcPr>
          <w:p w:rsidR="00A21C69" w:rsidRDefault="00A21C69" w:rsidP="000B2F98">
            <w:r>
              <w:t>PART NO:</w:t>
            </w: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9" w:type="dxa"/>
            <w:gridSpan w:val="2"/>
            <w:vAlign w:val="bottom"/>
          </w:tcPr>
          <w:p w:rsidR="00A21C69" w:rsidRDefault="00A21C69" w:rsidP="000B2F98">
            <w:r>
              <w:t>REV: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gridSpan w:val="4"/>
            <w:vAlign w:val="bottom"/>
          </w:tcPr>
          <w:p w:rsidR="00A21C69" w:rsidRDefault="00A21C69" w:rsidP="000B2F98"/>
        </w:tc>
      </w:tr>
      <w:tr w:rsidR="00A21C69" w:rsidTr="000573F2">
        <w:trPr>
          <w:cantSplit/>
          <w:trHeight w:hRule="exact" w:val="300"/>
        </w:trPr>
        <w:tc>
          <w:tcPr>
            <w:tcW w:w="1940" w:type="dxa"/>
            <w:gridSpan w:val="3"/>
            <w:vAlign w:val="bottom"/>
          </w:tcPr>
          <w:p w:rsidR="00A21C69" w:rsidRDefault="00A21C69" w:rsidP="000B2F98">
            <w:r>
              <w:t>PART NAME: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5"/>
            <w:vAlign w:val="bottom"/>
          </w:tcPr>
          <w:p w:rsidR="00A21C69" w:rsidRDefault="000573F2" w:rsidP="000B2F98">
            <w:r>
              <w:t>INDAL</w:t>
            </w:r>
            <w:r w:rsidR="00A21C69">
              <w:t xml:space="preserve"> PROJECT NO:</w:t>
            </w:r>
          </w:p>
        </w:tc>
        <w:tc>
          <w:tcPr>
            <w:tcW w:w="2384" w:type="dxa"/>
            <w:gridSpan w:val="4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1C69" w:rsidTr="000573F2">
        <w:trPr>
          <w:cantSplit/>
          <w:trHeight w:hRule="exact" w:val="120"/>
        </w:trPr>
        <w:tc>
          <w:tcPr>
            <w:tcW w:w="9581" w:type="dxa"/>
            <w:gridSpan w:val="17"/>
            <w:tcBorders>
              <w:bottom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2"/>
              </w:rPr>
            </w:pPr>
          </w:p>
        </w:tc>
      </w:tr>
      <w:tr w:rsidR="00A21C69" w:rsidTr="000573F2">
        <w:trPr>
          <w:cantSplit/>
          <w:trHeight w:hRule="exact" w:val="742"/>
        </w:trPr>
        <w:tc>
          <w:tcPr>
            <w:tcW w:w="6480" w:type="dxa"/>
            <w:gridSpan w:val="11"/>
            <w:tcBorders>
              <w:right w:val="single" w:sz="24" w:space="0" w:color="auto"/>
            </w:tcBorders>
          </w:tcPr>
          <w:p w:rsidR="00A21C69" w:rsidRDefault="00A21C69" w:rsidP="000573F2">
            <w:pPr>
              <w:ind w:left="1415" w:hanging="1415"/>
            </w:pPr>
            <w:r>
              <w:rPr>
                <w:u w:val="single"/>
              </w:rPr>
              <w:t>DESCRIPTION:</w:t>
            </w:r>
            <w:r w:rsidR="000573F2">
              <w:rPr>
                <w:u w:val="single"/>
              </w:rPr>
              <w:tab/>
            </w:r>
            <w:r>
              <w:rPr>
                <w:sz w:val="18"/>
              </w:rPr>
              <w:t>Following deviations have been observed on the above</w:t>
            </w:r>
            <w:r w:rsidR="000573F2">
              <w:rPr>
                <w:sz w:val="18"/>
              </w:rPr>
              <w:br/>
            </w:r>
            <w:r>
              <w:rPr>
                <w:sz w:val="18"/>
              </w:rPr>
              <w:t>reference item and are submitted for ITI disposition.</w:t>
            </w:r>
          </w:p>
        </w:tc>
        <w:tc>
          <w:tcPr>
            <w:tcW w:w="3101" w:type="dxa"/>
            <w:gridSpan w:val="6"/>
            <w:tcBorders>
              <w:left w:val="nil"/>
            </w:tcBorders>
          </w:tcPr>
          <w:p w:rsidR="00A21C69" w:rsidRDefault="00A21C69" w:rsidP="000B2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SKETCH</w:t>
            </w:r>
          </w:p>
        </w:tc>
      </w:tr>
      <w:tr w:rsidR="00A21C69" w:rsidTr="000573F2">
        <w:trPr>
          <w:cantSplit/>
          <w:trHeight w:hRule="exact" w:val="1336"/>
        </w:trPr>
        <w:tc>
          <w:tcPr>
            <w:tcW w:w="6480" w:type="dxa"/>
            <w:gridSpan w:val="11"/>
            <w:tcBorders>
              <w:bottom w:val="single" w:sz="4" w:space="0" w:color="auto"/>
              <w:right w:val="single" w:sz="24" w:space="0" w:color="auto"/>
            </w:tcBorders>
          </w:tcPr>
          <w:p w:rsidR="00A21C69" w:rsidRDefault="00A21C69" w:rsidP="000B2F9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01" w:type="dxa"/>
            <w:gridSpan w:val="6"/>
            <w:vMerge w:val="restart"/>
            <w:tcBorders>
              <w:left w:val="single" w:sz="24" w:space="0" w:color="auto"/>
              <w:bottom w:val="nil"/>
            </w:tcBorders>
          </w:tcPr>
          <w:p w:rsidR="00A21C69" w:rsidRDefault="00A21C69" w:rsidP="000B2F9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A21C69" w:rsidTr="000573F2">
        <w:trPr>
          <w:cantSplit/>
          <w:trHeight w:hRule="exact" w:val="346"/>
        </w:trPr>
        <w:tc>
          <w:tcPr>
            <w:tcW w:w="1805" w:type="dxa"/>
            <w:gridSpan w:val="2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Supplier:</w:t>
            </w:r>
          </w:p>
        </w:tc>
        <w:tc>
          <w:tcPr>
            <w:tcW w:w="4243" w:type="dxa"/>
            <w:gridSpan w:val="8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" w:type="dxa"/>
            <w:tcBorders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vMerge/>
            <w:tcBorders>
              <w:left w:val="nil"/>
            </w:tcBorders>
            <w:vAlign w:val="bottom"/>
          </w:tcPr>
          <w:p w:rsidR="00A21C69" w:rsidRDefault="00A21C69" w:rsidP="000B2F98"/>
        </w:tc>
      </w:tr>
      <w:tr w:rsidR="00A21C69" w:rsidTr="000573F2">
        <w:trPr>
          <w:cantSplit/>
          <w:trHeight w:hRule="exact" w:val="346"/>
        </w:trPr>
        <w:tc>
          <w:tcPr>
            <w:tcW w:w="1805" w:type="dxa"/>
            <w:gridSpan w:val="2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4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" w:type="dxa"/>
            <w:tcBorders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vMerge/>
            <w:tcBorders>
              <w:left w:val="nil"/>
            </w:tcBorders>
            <w:vAlign w:val="bottom"/>
          </w:tcPr>
          <w:p w:rsidR="00A21C69" w:rsidRDefault="00A21C69" w:rsidP="000B2F98"/>
        </w:tc>
      </w:tr>
      <w:tr w:rsidR="00A21C69" w:rsidTr="000573F2">
        <w:trPr>
          <w:cantSplit/>
          <w:trHeight w:hRule="exact" w:val="360"/>
        </w:trPr>
        <w:tc>
          <w:tcPr>
            <w:tcW w:w="1805" w:type="dxa"/>
            <w:gridSpan w:val="2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Title: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" w:type="dxa"/>
            <w:tcBorders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vMerge/>
            <w:tcBorders>
              <w:left w:val="nil"/>
            </w:tcBorders>
            <w:vAlign w:val="bottom"/>
          </w:tcPr>
          <w:p w:rsidR="00A21C69" w:rsidRDefault="00A21C69" w:rsidP="000B2F98"/>
        </w:tc>
      </w:tr>
      <w:tr w:rsidR="00A21C69" w:rsidTr="000573F2">
        <w:trPr>
          <w:cantSplit/>
          <w:trHeight w:hRule="exact" w:val="120"/>
        </w:trPr>
        <w:tc>
          <w:tcPr>
            <w:tcW w:w="9581" w:type="dxa"/>
            <w:gridSpan w:val="17"/>
            <w:tcBorders>
              <w:bottom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2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  <w:r>
              <w:rPr>
                <w:u w:val="single"/>
              </w:rPr>
              <w:t>Root Cause</w:t>
            </w: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573F2">
            <w:r>
              <w:rPr>
                <w:u w:val="single"/>
              </w:rPr>
              <w:t>CORRECTIVE ACTION TAKEN</w:t>
            </w:r>
            <w:r>
              <w:t xml:space="preserve"> (</w:t>
            </w:r>
            <w:r>
              <w:rPr>
                <w:sz w:val="20"/>
              </w:rPr>
              <w:t>To be completed by subcontractor</w:t>
            </w:r>
            <w:r>
              <w:t>)</w:t>
            </w: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  <w:r>
              <w:rPr>
                <w:u w:val="single"/>
              </w:rPr>
              <w:t>PREVENTIVE ACTION TAKEN</w:t>
            </w:r>
            <w:r>
              <w:t>(</w:t>
            </w:r>
            <w:r>
              <w:rPr>
                <w:sz w:val="20"/>
              </w:rPr>
              <w:t>To be completed by subcontractor</w:t>
            </w:r>
            <w:r>
              <w:t>)</w:t>
            </w: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9581" w:type="dxa"/>
            <w:gridSpan w:val="17"/>
            <w:vAlign w:val="bottom"/>
          </w:tcPr>
          <w:p w:rsidR="00A21C69" w:rsidRDefault="00A21C69" w:rsidP="000B2F98">
            <w:pPr>
              <w:rPr>
                <w:u w:val="single"/>
              </w:rPr>
            </w:pPr>
          </w:p>
        </w:tc>
      </w:tr>
      <w:tr w:rsidR="00A21C69" w:rsidTr="000573F2">
        <w:trPr>
          <w:cantSplit/>
          <w:trHeight w:hRule="exact" w:val="288"/>
        </w:trPr>
        <w:tc>
          <w:tcPr>
            <w:tcW w:w="1805" w:type="dxa"/>
            <w:gridSpan w:val="2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2833" w:type="dxa"/>
            <w:gridSpan w:val="5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3" w:type="dxa"/>
            <w:gridSpan w:val="2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Title:</w:t>
            </w:r>
          </w:p>
        </w:tc>
        <w:tc>
          <w:tcPr>
            <w:tcW w:w="1847" w:type="dxa"/>
            <w:gridSpan w:val="5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21C69" w:rsidTr="000573F2">
        <w:trPr>
          <w:cantSplit/>
          <w:trHeight w:hRule="exact" w:val="428"/>
        </w:trPr>
        <w:tc>
          <w:tcPr>
            <w:tcW w:w="9581" w:type="dxa"/>
            <w:gridSpan w:val="17"/>
            <w:tcBorders>
              <w:bottom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2"/>
              </w:rPr>
            </w:pPr>
          </w:p>
        </w:tc>
      </w:tr>
      <w:tr w:rsidR="00A21C69" w:rsidTr="000573F2">
        <w:trPr>
          <w:cantSplit/>
          <w:trHeight w:hRule="exact" w:val="360"/>
        </w:trPr>
        <w:tc>
          <w:tcPr>
            <w:tcW w:w="6480" w:type="dxa"/>
            <w:gridSpan w:val="11"/>
            <w:tcBorders>
              <w:right w:val="single" w:sz="24" w:space="0" w:color="auto"/>
            </w:tcBorders>
            <w:vAlign w:val="bottom"/>
          </w:tcPr>
          <w:p w:rsidR="00A21C69" w:rsidRDefault="00A21C69" w:rsidP="000B2F98">
            <w:r>
              <w:rPr>
                <w:u w:val="single"/>
              </w:rPr>
              <w:t>ITI DISPOSITION</w:t>
            </w:r>
          </w:p>
        </w:tc>
        <w:tc>
          <w:tcPr>
            <w:tcW w:w="3101" w:type="dxa"/>
            <w:gridSpan w:val="6"/>
            <w:tcBorders>
              <w:left w:val="nil"/>
            </w:tcBorders>
            <w:vAlign w:val="bottom"/>
          </w:tcPr>
          <w:p w:rsidR="00A21C69" w:rsidRDefault="00A21C69" w:rsidP="000B2F9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DISTRIBUTION</w:t>
            </w:r>
          </w:p>
        </w:tc>
      </w:tr>
      <w:tr w:rsidR="00A21C69" w:rsidTr="000573F2">
        <w:trPr>
          <w:cantSplit/>
          <w:trHeight w:hRule="exact" w:val="432"/>
        </w:trPr>
        <w:tc>
          <w:tcPr>
            <w:tcW w:w="6480" w:type="dxa"/>
            <w:gridSpan w:val="11"/>
            <w:tcBorders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Above deviations have been reviewed and:</w:t>
            </w:r>
          </w:p>
          <w:p w:rsidR="00A21C69" w:rsidRDefault="00A21C69" w:rsidP="000B2F98">
            <w:pPr>
              <w:tabs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approved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conditionally approved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not approved</w:t>
            </w:r>
          </w:p>
        </w:tc>
        <w:tc>
          <w:tcPr>
            <w:tcW w:w="3101" w:type="dxa"/>
            <w:gridSpan w:val="6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</w:tr>
      <w:tr w:rsidR="00A21C69" w:rsidTr="000573F2">
        <w:trPr>
          <w:cantSplit/>
          <w:trHeight w:hRule="exact" w:val="300"/>
        </w:trPr>
        <w:tc>
          <w:tcPr>
            <w:tcW w:w="6480" w:type="dxa"/>
            <w:gridSpan w:val="11"/>
            <w:vMerge w:val="restart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Comments:</w:t>
            </w:r>
          </w:p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2588" w:type="dxa"/>
            <w:gridSpan w:val="5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Subcontractor</w:t>
            </w:r>
          </w:p>
        </w:tc>
      </w:tr>
      <w:tr w:rsidR="00A21C69" w:rsidTr="000573F2">
        <w:trPr>
          <w:cantSplit/>
          <w:trHeight w:hRule="exact" w:val="300"/>
        </w:trPr>
        <w:tc>
          <w:tcPr>
            <w:tcW w:w="6480" w:type="dxa"/>
            <w:gridSpan w:val="11"/>
            <w:vMerge/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588" w:type="dxa"/>
            <w:gridSpan w:val="5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Receiving Inspection</w:t>
            </w:r>
          </w:p>
        </w:tc>
      </w:tr>
      <w:tr w:rsidR="00A21C69" w:rsidTr="000573F2">
        <w:trPr>
          <w:cantSplit/>
          <w:trHeight w:hRule="exact" w:val="300"/>
        </w:trPr>
        <w:tc>
          <w:tcPr>
            <w:tcW w:w="6480" w:type="dxa"/>
            <w:gridSpan w:val="11"/>
            <w:vMerge/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2588" w:type="dxa"/>
            <w:gridSpan w:val="5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Program Manager</w:t>
            </w:r>
          </w:p>
        </w:tc>
      </w:tr>
      <w:tr w:rsidR="00A21C69" w:rsidTr="000573F2">
        <w:trPr>
          <w:cantSplit/>
          <w:trHeight w:hRule="exact" w:val="300"/>
        </w:trPr>
        <w:tc>
          <w:tcPr>
            <w:tcW w:w="6480" w:type="dxa"/>
            <w:gridSpan w:val="11"/>
            <w:vMerge/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2588" w:type="dxa"/>
            <w:gridSpan w:val="5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Purchasing</w:t>
            </w:r>
          </w:p>
        </w:tc>
      </w:tr>
      <w:tr w:rsidR="00A21C69" w:rsidTr="000573F2">
        <w:trPr>
          <w:cantSplit/>
          <w:trHeight w:hRule="exact" w:val="300"/>
        </w:trPr>
        <w:tc>
          <w:tcPr>
            <w:tcW w:w="6480" w:type="dxa"/>
            <w:gridSpan w:val="11"/>
            <w:vMerge/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2588" w:type="dxa"/>
            <w:gridSpan w:val="5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Manufacturing ENG</w:t>
            </w:r>
          </w:p>
        </w:tc>
      </w:tr>
      <w:tr w:rsidR="00A21C69" w:rsidTr="000573F2">
        <w:trPr>
          <w:cantSplit/>
          <w:trHeight w:hRule="exact" w:val="300"/>
        </w:trPr>
        <w:tc>
          <w:tcPr>
            <w:tcW w:w="6480" w:type="dxa"/>
            <w:gridSpan w:val="11"/>
            <w:vMerge/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2588" w:type="dxa"/>
            <w:gridSpan w:val="5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Customer QAR</w:t>
            </w:r>
          </w:p>
        </w:tc>
      </w:tr>
      <w:tr w:rsidR="00A21C69" w:rsidTr="000573F2">
        <w:trPr>
          <w:cantSplit/>
          <w:trHeight w:hRule="exact" w:val="319"/>
        </w:trPr>
        <w:tc>
          <w:tcPr>
            <w:tcW w:w="6480" w:type="dxa"/>
            <w:gridSpan w:val="11"/>
            <w:vMerge/>
            <w:tcBorders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513" w:type="dxa"/>
            <w:tcBorders>
              <w:lef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2588" w:type="dxa"/>
            <w:gridSpan w:val="5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A21C69" w:rsidTr="000573F2">
        <w:trPr>
          <w:cantSplit/>
          <w:trHeight w:hRule="exact" w:val="432"/>
        </w:trPr>
        <w:tc>
          <w:tcPr>
            <w:tcW w:w="1654" w:type="dxa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QA Rep:</w:t>
            </w:r>
          </w:p>
        </w:tc>
        <w:tc>
          <w:tcPr>
            <w:tcW w:w="2375" w:type="dxa"/>
            <w:gridSpan w:val="5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720" w:type="dxa"/>
            <w:gridSpan w:val="2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432" w:type="dxa"/>
            <w:tcBorders>
              <w:left w:val="nil"/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</w:tr>
      <w:tr w:rsidR="00A21C69" w:rsidTr="000573F2">
        <w:trPr>
          <w:cantSplit/>
          <w:trHeight w:hRule="exact" w:val="432"/>
        </w:trPr>
        <w:tc>
          <w:tcPr>
            <w:tcW w:w="1654" w:type="dxa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Engineering Rep:</w:t>
            </w:r>
          </w:p>
        </w:tc>
        <w:tc>
          <w:tcPr>
            <w:tcW w:w="2375" w:type="dxa"/>
            <w:gridSpan w:val="5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720" w:type="dxa"/>
            <w:gridSpan w:val="2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432" w:type="dxa"/>
            <w:tcBorders>
              <w:left w:val="nil"/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</w:tr>
      <w:tr w:rsidR="00A21C69" w:rsidTr="000573F2">
        <w:trPr>
          <w:cantSplit/>
          <w:trHeight w:hRule="exact" w:val="432"/>
        </w:trPr>
        <w:tc>
          <w:tcPr>
            <w:tcW w:w="1654" w:type="dxa"/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Supplier Rep:</w:t>
            </w:r>
          </w:p>
        </w:tc>
        <w:tc>
          <w:tcPr>
            <w:tcW w:w="2375" w:type="dxa"/>
            <w:gridSpan w:val="5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720" w:type="dxa"/>
            <w:gridSpan w:val="2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432" w:type="dxa"/>
            <w:tcBorders>
              <w:left w:val="nil"/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</w:tr>
      <w:tr w:rsidR="00A21C69" w:rsidTr="000573F2">
        <w:trPr>
          <w:cantSplit/>
          <w:trHeight w:hRule="exact" w:val="432"/>
        </w:trPr>
        <w:tc>
          <w:tcPr>
            <w:tcW w:w="1654" w:type="dxa"/>
            <w:vAlign w:val="bottom"/>
          </w:tcPr>
          <w:p w:rsidR="00A21C69" w:rsidRDefault="00A21C69" w:rsidP="000573F2">
            <w:pPr>
              <w:rPr>
                <w:sz w:val="18"/>
              </w:rPr>
            </w:pPr>
            <w:r>
              <w:rPr>
                <w:sz w:val="18"/>
              </w:rPr>
              <w:t>Customer Rep:</w:t>
            </w:r>
            <w:r w:rsidR="000573F2">
              <w:rPr>
                <w:sz w:val="18"/>
              </w:rPr>
              <w:br/>
            </w:r>
            <w:r>
              <w:rPr>
                <w:sz w:val="18"/>
              </w:rPr>
              <w:t>(if required)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720" w:type="dxa"/>
            <w:gridSpan w:val="2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432" w:type="dxa"/>
            <w:tcBorders>
              <w:left w:val="nil"/>
              <w:right w:val="single" w:sz="24" w:space="0" w:color="auto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  <w:tc>
          <w:tcPr>
            <w:tcW w:w="3101" w:type="dxa"/>
            <w:gridSpan w:val="6"/>
            <w:tcBorders>
              <w:left w:val="nil"/>
            </w:tcBorders>
            <w:vAlign w:val="bottom"/>
          </w:tcPr>
          <w:p w:rsidR="00A21C69" w:rsidRDefault="00A21C69" w:rsidP="000B2F98">
            <w:pPr>
              <w:rPr>
                <w:sz w:val="18"/>
              </w:rPr>
            </w:pPr>
          </w:p>
        </w:tc>
      </w:tr>
    </w:tbl>
    <w:p w:rsidR="009A2F74" w:rsidRPr="008774C6" w:rsidRDefault="009A2F74" w:rsidP="00D9574C">
      <w:pPr>
        <w:rPr>
          <w:szCs w:val="22"/>
        </w:rPr>
      </w:pPr>
    </w:p>
    <w:sectPr w:rsidR="009A2F74" w:rsidRPr="008774C6" w:rsidSect="000573F2">
      <w:footerReference w:type="first" r:id="rId12"/>
      <w:pgSz w:w="12240" w:h="15840" w:code="1"/>
      <w:pgMar w:top="806" w:right="1296" w:bottom="446" w:left="1296" w:header="432" w:footer="28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0D" w:rsidRDefault="0075710D">
      <w:r>
        <w:separator/>
      </w:r>
    </w:p>
  </w:endnote>
  <w:endnote w:type="continuationSeparator" w:id="0">
    <w:p w:rsidR="0075710D" w:rsidRDefault="0075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4C" w:rsidRPr="008774C6" w:rsidRDefault="00D9574C" w:rsidP="000573F2">
    <w:pPr>
      <w:pStyle w:val="Footer"/>
      <w:tabs>
        <w:tab w:val="clear" w:pos="4320"/>
        <w:tab w:val="clear" w:pos="8640"/>
        <w:tab w:val="right" w:pos="9630"/>
      </w:tabs>
      <w:rPr>
        <w:sz w:val="16"/>
        <w:szCs w:val="16"/>
      </w:rPr>
    </w:pPr>
    <w:r w:rsidRPr="008774C6">
      <w:rPr>
        <w:sz w:val="16"/>
        <w:szCs w:val="16"/>
      </w:rPr>
      <w:t>ITI-073 (2014/03)</w:t>
    </w:r>
    <w:r w:rsidRPr="008774C6">
      <w:rPr>
        <w:sz w:val="16"/>
        <w:szCs w:val="16"/>
      </w:rPr>
      <w:tab/>
    </w:r>
    <w:r w:rsidR="000573F2">
      <w:rPr>
        <w:noProof/>
        <w:sz w:val="16"/>
        <w:szCs w:val="16"/>
        <w:lang w:val="en-US"/>
      </w:rPr>
      <w:t>INDAL Technologies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0D" w:rsidRDefault="0075710D">
      <w:r>
        <w:separator/>
      </w:r>
    </w:p>
  </w:footnote>
  <w:footnote w:type="continuationSeparator" w:id="0">
    <w:p w:rsidR="0075710D" w:rsidRDefault="0075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9D8"/>
    <w:multiLevelType w:val="singleLevel"/>
    <w:tmpl w:val="13E0CCB2"/>
    <w:lvl w:ilvl="0">
      <w:start w:val="1"/>
      <w:numFmt w:val="lowerLetter"/>
      <w:pStyle w:val="QAPlanHeadingabc"/>
      <w:lvlText w:val="%1."/>
      <w:lvlJc w:val="left"/>
      <w:pPr>
        <w:tabs>
          <w:tab w:val="num" w:pos="907"/>
        </w:tabs>
        <w:ind w:left="907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20552731"/>
    <w:multiLevelType w:val="multilevel"/>
    <w:tmpl w:val="12D01ADE"/>
    <w:lvl w:ilvl="0">
      <w:start w:val="1"/>
      <w:numFmt w:val="decimal"/>
      <w:pStyle w:val="QAPlanHeading1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QAPlan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QAPlanHeading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>
    <w:nsid w:val="30295702"/>
    <w:multiLevelType w:val="singleLevel"/>
    <w:tmpl w:val="1C703484"/>
    <w:lvl w:ilvl="0">
      <w:start w:val="1"/>
      <w:numFmt w:val="lowerLetter"/>
      <w:pStyle w:val="QAHeadingabc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7D3339E"/>
    <w:multiLevelType w:val="multilevel"/>
    <w:tmpl w:val="BCD6E82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caps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TestProcHead111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TestProcHead1111"/>
      <w:lvlText w:val="%1.%2.%3.%4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722"/>
        </w:tabs>
        <w:ind w:left="2722" w:hanging="272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75"/>
        </w:tabs>
        <w:ind w:left="3175" w:hanging="3175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629"/>
        </w:tabs>
        <w:ind w:left="3629" w:hanging="362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082"/>
        </w:tabs>
        <w:ind w:left="4082" w:hanging="4082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4FFA779E"/>
    <w:multiLevelType w:val="multilevel"/>
    <w:tmpl w:val="4FC0D3C0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>
    <w:nsid w:val="550D1C79"/>
    <w:multiLevelType w:val="multilevel"/>
    <w:tmpl w:val="7B70FF60"/>
    <w:lvl w:ilvl="0">
      <w:start w:val="1"/>
      <w:numFmt w:val="decimal"/>
      <w:pStyle w:val="TRR10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TRR11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TRR111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6">
    <w:nsid w:val="65943A55"/>
    <w:multiLevelType w:val="multilevel"/>
    <w:tmpl w:val="6A0CCB62"/>
    <w:lvl w:ilvl="0">
      <w:start w:val="1"/>
      <w:numFmt w:val="decimal"/>
      <w:pStyle w:val="TestProcHead10"/>
      <w:lvlText w:val="%1.0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caps/>
        <w:strike w:val="0"/>
        <w:dstrike w:val="0"/>
        <w:vanish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EF"/>
    <w:rsid w:val="000573F2"/>
    <w:rsid w:val="000B2F98"/>
    <w:rsid w:val="00120537"/>
    <w:rsid w:val="00312E10"/>
    <w:rsid w:val="004A3916"/>
    <w:rsid w:val="004D0C33"/>
    <w:rsid w:val="005478EF"/>
    <w:rsid w:val="005D1415"/>
    <w:rsid w:val="006A20F4"/>
    <w:rsid w:val="0075710D"/>
    <w:rsid w:val="00873FB2"/>
    <w:rsid w:val="008774C6"/>
    <w:rsid w:val="008C2145"/>
    <w:rsid w:val="00944A54"/>
    <w:rsid w:val="009A2F74"/>
    <w:rsid w:val="00A21C69"/>
    <w:rsid w:val="00A80066"/>
    <w:rsid w:val="00B119D1"/>
    <w:rsid w:val="00B659E7"/>
    <w:rsid w:val="00BB181C"/>
    <w:rsid w:val="00BD6223"/>
    <w:rsid w:val="00C26E90"/>
    <w:rsid w:val="00C5634B"/>
    <w:rsid w:val="00D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F2"/>
    <w:pPr>
      <w:widowControl w:val="0"/>
      <w:suppressAutoHyphens/>
    </w:pPr>
    <w:rPr>
      <w:rFonts w:ascii="Calibri" w:hAnsi="Calibri"/>
      <w:sz w:val="22"/>
      <w:lang w:val="en-CA"/>
    </w:rPr>
  </w:style>
  <w:style w:type="paragraph" w:styleId="Heading1">
    <w:name w:val="heading 1"/>
    <w:aliases w:val="1.0"/>
    <w:basedOn w:val="Normal"/>
    <w:next w:val="Normal"/>
    <w:qFormat/>
    <w:pPr>
      <w:numPr>
        <w:numId w:val="1"/>
      </w:numPr>
      <w:outlineLvl w:val="0"/>
    </w:pPr>
    <w:rPr>
      <w:b/>
      <w:caps/>
      <w:u w:val="single"/>
    </w:rPr>
  </w:style>
  <w:style w:type="paragraph" w:styleId="Heading2">
    <w:name w:val="heading 2"/>
    <w:aliases w:val="1.1"/>
    <w:basedOn w:val="Normal"/>
    <w:next w:val="Normal"/>
    <w:qFormat/>
    <w:pPr>
      <w:numPr>
        <w:ilvl w:val="1"/>
        <w:numId w:val="2"/>
      </w:numPr>
      <w:outlineLvl w:val="1"/>
    </w:pPr>
  </w:style>
  <w:style w:type="paragraph" w:styleId="Heading3">
    <w:name w:val="heading 3"/>
    <w:aliases w:val="1.1.1"/>
    <w:basedOn w:val="Normal"/>
    <w:next w:val="Normal"/>
    <w:qFormat/>
    <w:pPr>
      <w:numPr>
        <w:ilvl w:val="2"/>
        <w:numId w:val="3"/>
      </w:numPr>
      <w:outlineLvl w:val="2"/>
    </w:pPr>
  </w:style>
  <w:style w:type="paragraph" w:styleId="Heading4">
    <w:name w:val="heading 4"/>
    <w:aliases w:val="1.1.1.1"/>
    <w:basedOn w:val="Normal"/>
    <w:next w:val="Normal"/>
    <w:qFormat/>
    <w:pPr>
      <w:numPr>
        <w:ilvl w:val="3"/>
        <w:numId w:val="4"/>
      </w:numPr>
      <w:outlineLvl w:val="3"/>
    </w:pPr>
  </w:style>
  <w:style w:type="paragraph" w:styleId="Heading5">
    <w:name w:val="heading 5"/>
    <w:aliases w:val="1.1.1.1.1"/>
    <w:basedOn w:val="Normal"/>
    <w:next w:val="Normal"/>
    <w:qFormat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pPr>
      <w:jc w:val="center"/>
      <w:outlineLvl w:val="5"/>
    </w:pPr>
    <w:rPr>
      <w:b/>
      <w:caps/>
      <w:u w:val="single"/>
    </w:rPr>
  </w:style>
  <w:style w:type="paragraph" w:styleId="Heading7">
    <w:name w:val="heading 7"/>
    <w:basedOn w:val="Normal"/>
    <w:next w:val="Normal"/>
    <w:qFormat/>
    <w:pPr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suppressAutoHyphens w:val="0"/>
      <w:jc w:val="center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QAHeadingabc">
    <w:name w:val="QA Heading abc"/>
    <w:basedOn w:val="Normal"/>
    <w:pPr>
      <w:numPr>
        <w:numId w:val="6"/>
      </w:numPr>
      <w:tabs>
        <w:tab w:val="left" w:pos="1368"/>
      </w:tabs>
    </w:pPr>
  </w:style>
  <w:style w:type="paragraph" w:customStyle="1" w:styleId="QAPlanFooter">
    <w:name w:val="QA Plan Footer"/>
    <w:basedOn w:val="Normal"/>
    <w:pPr>
      <w:spacing w:before="140" w:line="100" w:lineRule="exact"/>
    </w:pPr>
    <w:rPr>
      <w:spacing w:val="-2"/>
      <w:sz w:val="18"/>
    </w:rPr>
  </w:style>
  <w:style w:type="paragraph" w:customStyle="1" w:styleId="QAPlanHeading1">
    <w:name w:val="QA Plan Heading 1"/>
    <w:basedOn w:val="Heading1"/>
    <w:pPr>
      <w:numPr>
        <w:numId w:val="7"/>
      </w:numPr>
      <w:tabs>
        <w:tab w:val="clear" w:pos="720"/>
        <w:tab w:val="num" w:pos="907"/>
      </w:tabs>
      <w:ind w:left="907" w:hanging="907"/>
    </w:pPr>
  </w:style>
  <w:style w:type="paragraph" w:customStyle="1" w:styleId="QAPlanHeading2">
    <w:name w:val="QA Plan Heading 2"/>
    <w:basedOn w:val="Heading2"/>
    <w:pPr>
      <w:numPr>
        <w:numId w:val="8"/>
      </w:numPr>
      <w:tabs>
        <w:tab w:val="clear" w:pos="720"/>
        <w:tab w:val="num" w:pos="907"/>
        <w:tab w:val="left" w:pos="1361"/>
      </w:tabs>
      <w:ind w:left="907" w:right="720" w:hanging="907"/>
    </w:pPr>
  </w:style>
  <w:style w:type="paragraph" w:customStyle="1" w:styleId="QAPlanHeading3">
    <w:name w:val="QA Plan Heading 3"/>
    <w:basedOn w:val="Heading3"/>
    <w:pPr>
      <w:numPr>
        <w:numId w:val="9"/>
      </w:numPr>
      <w:tabs>
        <w:tab w:val="clear" w:pos="1080"/>
        <w:tab w:val="left" w:pos="720"/>
        <w:tab w:val="num" w:pos="1361"/>
      </w:tabs>
      <w:ind w:left="1361" w:right="720" w:hanging="1361"/>
    </w:pPr>
  </w:style>
  <w:style w:type="paragraph" w:customStyle="1" w:styleId="QAPlanHeadingabc">
    <w:name w:val="QA Plan Heading abc"/>
    <w:basedOn w:val="Normal"/>
    <w:pPr>
      <w:numPr>
        <w:numId w:val="10"/>
      </w:numPr>
    </w:pPr>
  </w:style>
  <w:style w:type="paragraph" w:customStyle="1" w:styleId="QAPlanHeadingTOC">
    <w:name w:val="QA Plan Heading TOC"/>
    <w:basedOn w:val="Heading6"/>
    <w:pPr>
      <w:tabs>
        <w:tab w:val="left" w:pos="720"/>
        <w:tab w:val="left" w:pos="1080"/>
        <w:tab w:val="left" w:pos="1440"/>
        <w:tab w:val="left" w:pos="1800"/>
        <w:tab w:val="left" w:pos="2160"/>
      </w:tabs>
    </w:pPr>
  </w:style>
  <w:style w:type="paragraph" w:customStyle="1" w:styleId="TestProcHead10">
    <w:name w:val="Test Proc Head 1.0"/>
    <w:pPr>
      <w:widowControl w:val="0"/>
      <w:numPr>
        <w:numId w:val="11"/>
      </w:numPr>
      <w:suppressAutoHyphens/>
    </w:pPr>
    <w:rPr>
      <w:rFonts w:ascii="Arial" w:hAnsi="Arial"/>
      <w:b/>
      <w:caps/>
      <w:lang w:val="en-GB"/>
    </w:rPr>
  </w:style>
  <w:style w:type="paragraph" w:customStyle="1" w:styleId="TestProcHead11">
    <w:name w:val="Test Proc Head 1.1"/>
    <w:pPr>
      <w:widowControl w:val="0"/>
      <w:tabs>
        <w:tab w:val="num" w:pos="1440"/>
      </w:tabs>
      <w:suppressAutoHyphens/>
      <w:ind w:left="1440" w:hanging="1440"/>
    </w:pPr>
    <w:rPr>
      <w:rFonts w:ascii="Arial" w:hAnsi="Arial"/>
      <w:lang w:val="en-GB"/>
    </w:rPr>
  </w:style>
  <w:style w:type="paragraph" w:customStyle="1" w:styleId="TestProcHead111">
    <w:name w:val="Test Proc Head 1.1.1"/>
    <w:pPr>
      <w:widowControl w:val="0"/>
      <w:numPr>
        <w:ilvl w:val="2"/>
        <w:numId w:val="12"/>
      </w:numPr>
      <w:suppressAutoHyphens/>
    </w:pPr>
    <w:rPr>
      <w:rFonts w:ascii="Arial" w:hAnsi="Arial"/>
      <w:lang w:val="en-GB"/>
    </w:rPr>
  </w:style>
  <w:style w:type="paragraph" w:customStyle="1" w:styleId="TestProcHead1111">
    <w:name w:val="Test Proc Head 1.1.1.1"/>
    <w:pPr>
      <w:widowControl w:val="0"/>
      <w:numPr>
        <w:ilvl w:val="3"/>
        <w:numId w:val="13"/>
      </w:numPr>
      <w:suppressAutoHyphens/>
    </w:pPr>
    <w:rPr>
      <w:rFonts w:ascii="Arial" w:hAnsi="Arial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170"/>
      </w:tabs>
      <w:spacing w:line="480" w:lineRule="auto"/>
      <w:ind w:right="72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spacing w:line="480" w:lineRule="auto"/>
      <w:ind w:left="245"/>
    </w:pPr>
  </w:style>
  <w:style w:type="paragraph" w:styleId="TOC3">
    <w:name w:val="toc 3"/>
    <w:basedOn w:val="Normal"/>
    <w:next w:val="Normal"/>
    <w:autoRedefine/>
    <w:semiHidden/>
    <w:pPr>
      <w:spacing w:line="480" w:lineRule="auto"/>
      <w:ind w:left="475"/>
    </w:pPr>
  </w:style>
  <w:style w:type="paragraph" w:styleId="TOC4">
    <w:name w:val="toc 4"/>
    <w:basedOn w:val="Normal"/>
    <w:next w:val="Normal"/>
    <w:autoRedefine/>
    <w:semiHidden/>
    <w:pPr>
      <w:spacing w:line="480" w:lineRule="auto"/>
      <w:ind w:left="720"/>
    </w:pPr>
  </w:style>
  <w:style w:type="paragraph" w:styleId="TOC5">
    <w:name w:val="toc 5"/>
    <w:basedOn w:val="Normal"/>
    <w:next w:val="Normal"/>
    <w:autoRedefine/>
    <w:semiHidden/>
    <w:pPr>
      <w:spacing w:line="480" w:lineRule="auto"/>
      <w:ind w:left="965"/>
    </w:pPr>
  </w:style>
  <w:style w:type="paragraph" w:styleId="TOC6">
    <w:name w:val="toc 6"/>
    <w:basedOn w:val="Normal"/>
    <w:next w:val="Normal"/>
    <w:autoRedefine/>
    <w:semiHidden/>
    <w:pPr>
      <w:spacing w:line="480" w:lineRule="auto"/>
      <w:ind w:left="1195"/>
    </w:pPr>
  </w:style>
  <w:style w:type="paragraph" w:styleId="TOC7">
    <w:name w:val="toc 7"/>
    <w:basedOn w:val="Normal"/>
    <w:next w:val="Normal"/>
    <w:autoRedefine/>
    <w:semiHidden/>
    <w:pPr>
      <w:spacing w:line="480" w:lineRule="auto"/>
      <w:ind w:left="1440"/>
    </w:pPr>
  </w:style>
  <w:style w:type="paragraph" w:styleId="TOC8">
    <w:name w:val="toc 8"/>
    <w:basedOn w:val="Normal"/>
    <w:next w:val="Normal"/>
    <w:autoRedefine/>
    <w:semiHidden/>
    <w:pPr>
      <w:spacing w:line="480" w:lineRule="auto"/>
      <w:ind w:left="1685"/>
    </w:pPr>
  </w:style>
  <w:style w:type="paragraph" w:styleId="TOC9">
    <w:name w:val="toc 9"/>
    <w:basedOn w:val="Normal"/>
    <w:next w:val="Normal"/>
    <w:autoRedefine/>
    <w:semiHidden/>
    <w:pPr>
      <w:spacing w:line="480" w:lineRule="auto"/>
      <w:ind w:left="1915"/>
    </w:pPr>
  </w:style>
  <w:style w:type="paragraph" w:customStyle="1" w:styleId="TRR10">
    <w:name w:val="TRR 1.0"/>
    <w:basedOn w:val="Normal"/>
    <w:pPr>
      <w:numPr>
        <w:numId w:val="14"/>
      </w:numPr>
    </w:pPr>
    <w:rPr>
      <w:b/>
    </w:rPr>
  </w:style>
  <w:style w:type="paragraph" w:customStyle="1" w:styleId="TRR11">
    <w:name w:val="TRR 1.1"/>
    <w:basedOn w:val="Normal"/>
    <w:pPr>
      <w:numPr>
        <w:ilvl w:val="1"/>
        <w:numId w:val="14"/>
      </w:numPr>
    </w:pPr>
    <w:rPr>
      <w:b/>
    </w:rPr>
  </w:style>
  <w:style w:type="paragraph" w:customStyle="1" w:styleId="TRR111">
    <w:name w:val="TRR 1.1.1"/>
    <w:basedOn w:val="Normal"/>
    <w:pPr>
      <w:numPr>
        <w:ilvl w:val="2"/>
        <w:numId w:val="14"/>
      </w:numPr>
    </w:pPr>
  </w:style>
  <w:style w:type="character" w:styleId="FollowedHyperlink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F2"/>
    <w:pPr>
      <w:widowControl w:val="0"/>
      <w:suppressAutoHyphens/>
    </w:pPr>
    <w:rPr>
      <w:rFonts w:ascii="Calibri" w:hAnsi="Calibri"/>
      <w:sz w:val="22"/>
      <w:lang w:val="en-CA"/>
    </w:rPr>
  </w:style>
  <w:style w:type="paragraph" w:styleId="Heading1">
    <w:name w:val="heading 1"/>
    <w:aliases w:val="1.0"/>
    <w:basedOn w:val="Normal"/>
    <w:next w:val="Normal"/>
    <w:qFormat/>
    <w:pPr>
      <w:numPr>
        <w:numId w:val="1"/>
      </w:numPr>
      <w:outlineLvl w:val="0"/>
    </w:pPr>
    <w:rPr>
      <w:b/>
      <w:caps/>
      <w:u w:val="single"/>
    </w:rPr>
  </w:style>
  <w:style w:type="paragraph" w:styleId="Heading2">
    <w:name w:val="heading 2"/>
    <w:aliases w:val="1.1"/>
    <w:basedOn w:val="Normal"/>
    <w:next w:val="Normal"/>
    <w:qFormat/>
    <w:pPr>
      <w:numPr>
        <w:ilvl w:val="1"/>
        <w:numId w:val="2"/>
      </w:numPr>
      <w:outlineLvl w:val="1"/>
    </w:pPr>
  </w:style>
  <w:style w:type="paragraph" w:styleId="Heading3">
    <w:name w:val="heading 3"/>
    <w:aliases w:val="1.1.1"/>
    <w:basedOn w:val="Normal"/>
    <w:next w:val="Normal"/>
    <w:qFormat/>
    <w:pPr>
      <w:numPr>
        <w:ilvl w:val="2"/>
        <w:numId w:val="3"/>
      </w:numPr>
      <w:outlineLvl w:val="2"/>
    </w:pPr>
  </w:style>
  <w:style w:type="paragraph" w:styleId="Heading4">
    <w:name w:val="heading 4"/>
    <w:aliases w:val="1.1.1.1"/>
    <w:basedOn w:val="Normal"/>
    <w:next w:val="Normal"/>
    <w:qFormat/>
    <w:pPr>
      <w:numPr>
        <w:ilvl w:val="3"/>
        <w:numId w:val="4"/>
      </w:numPr>
      <w:outlineLvl w:val="3"/>
    </w:pPr>
  </w:style>
  <w:style w:type="paragraph" w:styleId="Heading5">
    <w:name w:val="heading 5"/>
    <w:aliases w:val="1.1.1.1.1"/>
    <w:basedOn w:val="Normal"/>
    <w:next w:val="Normal"/>
    <w:qFormat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pPr>
      <w:jc w:val="center"/>
      <w:outlineLvl w:val="5"/>
    </w:pPr>
    <w:rPr>
      <w:b/>
      <w:caps/>
      <w:u w:val="single"/>
    </w:rPr>
  </w:style>
  <w:style w:type="paragraph" w:styleId="Heading7">
    <w:name w:val="heading 7"/>
    <w:basedOn w:val="Normal"/>
    <w:next w:val="Normal"/>
    <w:qFormat/>
    <w:pPr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suppressAutoHyphens w:val="0"/>
      <w:jc w:val="center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QAHeadingabc">
    <w:name w:val="QA Heading abc"/>
    <w:basedOn w:val="Normal"/>
    <w:pPr>
      <w:numPr>
        <w:numId w:val="6"/>
      </w:numPr>
      <w:tabs>
        <w:tab w:val="left" w:pos="1368"/>
      </w:tabs>
    </w:pPr>
  </w:style>
  <w:style w:type="paragraph" w:customStyle="1" w:styleId="QAPlanFooter">
    <w:name w:val="QA Plan Footer"/>
    <w:basedOn w:val="Normal"/>
    <w:pPr>
      <w:spacing w:before="140" w:line="100" w:lineRule="exact"/>
    </w:pPr>
    <w:rPr>
      <w:spacing w:val="-2"/>
      <w:sz w:val="18"/>
    </w:rPr>
  </w:style>
  <w:style w:type="paragraph" w:customStyle="1" w:styleId="QAPlanHeading1">
    <w:name w:val="QA Plan Heading 1"/>
    <w:basedOn w:val="Heading1"/>
    <w:pPr>
      <w:numPr>
        <w:numId w:val="7"/>
      </w:numPr>
      <w:tabs>
        <w:tab w:val="clear" w:pos="720"/>
        <w:tab w:val="num" w:pos="907"/>
      </w:tabs>
      <w:ind w:left="907" w:hanging="907"/>
    </w:pPr>
  </w:style>
  <w:style w:type="paragraph" w:customStyle="1" w:styleId="QAPlanHeading2">
    <w:name w:val="QA Plan Heading 2"/>
    <w:basedOn w:val="Heading2"/>
    <w:pPr>
      <w:numPr>
        <w:numId w:val="8"/>
      </w:numPr>
      <w:tabs>
        <w:tab w:val="clear" w:pos="720"/>
        <w:tab w:val="num" w:pos="907"/>
        <w:tab w:val="left" w:pos="1361"/>
      </w:tabs>
      <w:ind w:left="907" w:right="720" w:hanging="907"/>
    </w:pPr>
  </w:style>
  <w:style w:type="paragraph" w:customStyle="1" w:styleId="QAPlanHeading3">
    <w:name w:val="QA Plan Heading 3"/>
    <w:basedOn w:val="Heading3"/>
    <w:pPr>
      <w:numPr>
        <w:numId w:val="9"/>
      </w:numPr>
      <w:tabs>
        <w:tab w:val="clear" w:pos="1080"/>
        <w:tab w:val="left" w:pos="720"/>
        <w:tab w:val="num" w:pos="1361"/>
      </w:tabs>
      <w:ind w:left="1361" w:right="720" w:hanging="1361"/>
    </w:pPr>
  </w:style>
  <w:style w:type="paragraph" w:customStyle="1" w:styleId="QAPlanHeadingabc">
    <w:name w:val="QA Plan Heading abc"/>
    <w:basedOn w:val="Normal"/>
    <w:pPr>
      <w:numPr>
        <w:numId w:val="10"/>
      </w:numPr>
    </w:pPr>
  </w:style>
  <w:style w:type="paragraph" w:customStyle="1" w:styleId="QAPlanHeadingTOC">
    <w:name w:val="QA Plan Heading TOC"/>
    <w:basedOn w:val="Heading6"/>
    <w:pPr>
      <w:tabs>
        <w:tab w:val="left" w:pos="720"/>
        <w:tab w:val="left" w:pos="1080"/>
        <w:tab w:val="left" w:pos="1440"/>
        <w:tab w:val="left" w:pos="1800"/>
        <w:tab w:val="left" w:pos="2160"/>
      </w:tabs>
    </w:pPr>
  </w:style>
  <w:style w:type="paragraph" w:customStyle="1" w:styleId="TestProcHead10">
    <w:name w:val="Test Proc Head 1.0"/>
    <w:pPr>
      <w:widowControl w:val="0"/>
      <w:numPr>
        <w:numId w:val="11"/>
      </w:numPr>
      <w:suppressAutoHyphens/>
    </w:pPr>
    <w:rPr>
      <w:rFonts w:ascii="Arial" w:hAnsi="Arial"/>
      <w:b/>
      <w:caps/>
      <w:lang w:val="en-GB"/>
    </w:rPr>
  </w:style>
  <w:style w:type="paragraph" w:customStyle="1" w:styleId="TestProcHead11">
    <w:name w:val="Test Proc Head 1.1"/>
    <w:pPr>
      <w:widowControl w:val="0"/>
      <w:tabs>
        <w:tab w:val="num" w:pos="1440"/>
      </w:tabs>
      <w:suppressAutoHyphens/>
      <w:ind w:left="1440" w:hanging="1440"/>
    </w:pPr>
    <w:rPr>
      <w:rFonts w:ascii="Arial" w:hAnsi="Arial"/>
      <w:lang w:val="en-GB"/>
    </w:rPr>
  </w:style>
  <w:style w:type="paragraph" w:customStyle="1" w:styleId="TestProcHead111">
    <w:name w:val="Test Proc Head 1.1.1"/>
    <w:pPr>
      <w:widowControl w:val="0"/>
      <w:numPr>
        <w:ilvl w:val="2"/>
        <w:numId w:val="12"/>
      </w:numPr>
      <w:suppressAutoHyphens/>
    </w:pPr>
    <w:rPr>
      <w:rFonts w:ascii="Arial" w:hAnsi="Arial"/>
      <w:lang w:val="en-GB"/>
    </w:rPr>
  </w:style>
  <w:style w:type="paragraph" w:customStyle="1" w:styleId="TestProcHead1111">
    <w:name w:val="Test Proc Head 1.1.1.1"/>
    <w:pPr>
      <w:widowControl w:val="0"/>
      <w:numPr>
        <w:ilvl w:val="3"/>
        <w:numId w:val="13"/>
      </w:numPr>
      <w:suppressAutoHyphens/>
    </w:pPr>
    <w:rPr>
      <w:rFonts w:ascii="Arial" w:hAnsi="Arial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170"/>
      </w:tabs>
      <w:spacing w:line="480" w:lineRule="auto"/>
      <w:ind w:right="72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spacing w:line="480" w:lineRule="auto"/>
      <w:ind w:left="245"/>
    </w:pPr>
  </w:style>
  <w:style w:type="paragraph" w:styleId="TOC3">
    <w:name w:val="toc 3"/>
    <w:basedOn w:val="Normal"/>
    <w:next w:val="Normal"/>
    <w:autoRedefine/>
    <w:semiHidden/>
    <w:pPr>
      <w:spacing w:line="480" w:lineRule="auto"/>
      <w:ind w:left="475"/>
    </w:pPr>
  </w:style>
  <w:style w:type="paragraph" w:styleId="TOC4">
    <w:name w:val="toc 4"/>
    <w:basedOn w:val="Normal"/>
    <w:next w:val="Normal"/>
    <w:autoRedefine/>
    <w:semiHidden/>
    <w:pPr>
      <w:spacing w:line="480" w:lineRule="auto"/>
      <w:ind w:left="720"/>
    </w:pPr>
  </w:style>
  <w:style w:type="paragraph" w:styleId="TOC5">
    <w:name w:val="toc 5"/>
    <w:basedOn w:val="Normal"/>
    <w:next w:val="Normal"/>
    <w:autoRedefine/>
    <w:semiHidden/>
    <w:pPr>
      <w:spacing w:line="480" w:lineRule="auto"/>
      <w:ind w:left="965"/>
    </w:pPr>
  </w:style>
  <w:style w:type="paragraph" w:styleId="TOC6">
    <w:name w:val="toc 6"/>
    <w:basedOn w:val="Normal"/>
    <w:next w:val="Normal"/>
    <w:autoRedefine/>
    <w:semiHidden/>
    <w:pPr>
      <w:spacing w:line="480" w:lineRule="auto"/>
      <w:ind w:left="1195"/>
    </w:pPr>
  </w:style>
  <w:style w:type="paragraph" w:styleId="TOC7">
    <w:name w:val="toc 7"/>
    <w:basedOn w:val="Normal"/>
    <w:next w:val="Normal"/>
    <w:autoRedefine/>
    <w:semiHidden/>
    <w:pPr>
      <w:spacing w:line="480" w:lineRule="auto"/>
      <w:ind w:left="1440"/>
    </w:pPr>
  </w:style>
  <w:style w:type="paragraph" w:styleId="TOC8">
    <w:name w:val="toc 8"/>
    <w:basedOn w:val="Normal"/>
    <w:next w:val="Normal"/>
    <w:autoRedefine/>
    <w:semiHidden/>
    <w:pPr>
      <w:spacing w:line="480" w:lineRule="auto"/>
      <w:ind w:left="1685"/>
    </w:pPr>
  </w:style>
  <w:style w:type="paragraph" w:styleId="TOC9">
    <w:name w:val="toc 9"/>
    <w:basedOn w:val="Normal"/>
    <w:next w:val="Normal"/>
    <w:autoRedefine/>
    <w:semiHidden/>
    <w:pPr>
      <w:spacing w:line="480" w:lineRule="auto"/>
      <w:ind w:left="1915"/>
    </w:pPr>
  </w:style>
  <w:style w:type="paragraph" w:customStyle="1" w:styleId="TRR10">
    <w:name w:val="TRR 1.0"/>
    <w:basedOn w:val="Normal"/>
    <w:pPr>
      <w:numPr>
        <w:numId w:val="14"/>
      </w:numPr>
    </w:pPr>
    <w:rPr>
      <w:b/>
    </w:rPr>
  </w:style>
  <w:style w:type="paragraph" w:customStyle="1" w:styleId="TRR11">
    <w:name w:val="TRR 1.1"/>
    <w:basedOn w:val="Normal"/>
    <w:pPr>
      <w:numPr>
        <w:ilvl w:val="1"/>
        <w:numId w:val="14"/>
      </w:numPr>
    </w:pPr>
    <w:rPr>
      <w:b/>
    </w:rPr>
  </w:style>
  <w:style w:type="paragraph" w:customStyle="1" w:styleId="TRR111">
    <w:name w:val="TRR 1.1.1"/>
    <w:basedOn w:val="Normal"/>
    <w:pPr>
      <w:numPr>
        <w:ilvl w:val="2"/>
        <w:numId w:val="14"/>
      </w:numPr>
    </w:p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sheets\Indal\Web\Materials%20Information\ITI-073-Subcontractor-Deviation-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7F7B82A7521489842D8D15C761063" ma:contentTypeVersion="2" ma:contentTypeDescription="Create a new document." ma:contentTypeScope="" ma:versionID="0207cd865c18419909914ec73ed19051">
  <xsd:schema xmlns:xsd="http://www.w3.org/2001/XMLSchema" xmlns:p="http://schemas.microsoft.com/office/2006/metadata/properties" xmlns:ns2="0d9ebef8-8ece-4b47-91bb-64038bb0bfd0" targetNamespace="http://schemas.microsoft.com/office/2006/metadata/properties" ma:root="true" ma:fieldsID="b33089eeb83295641fe82c4bffd9eb2a" ns2:_="">
    <xsd:import namespace="0d9ebef8-8ece-4b47-91bb-64038bb0bfd0"/>
    <xsd:element name="properties">
      <xsd:complexType>
        <xsd:sequence>
          <xsd:element name="documentManagement">
            <xsd:complexType>
              <xsd:all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d9ebef8-8ece-4b47-91bb-64038bb0bfd0" elementFormDefault="qualified">
    <xsd:import namespace="http://schemas.microsoft.com/office/2006/documentManagement/types"/>
    <xsd:element name="DocType" ma:index="8" nillable="true" ma:displayName="DocType" ma:default="Other" ma:format="Dropdown" ma:internalName="DocType">
      <xsd:simpleType>
        <xsd:restriction base="dms:Choice">
          <xsd:enumeration value="Form"/>
          <xsd:enumeration value="Procedure"/>
          <xsd:enumeration value="Work Instruc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EF63-33DE-4CCB-B486-DA1D7DE7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ebef8-8ece-4b47-91bb-64038bb0bfd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A009BC-8144-4D9B-91EE-5C6AED35B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B98C6-0AF6-49E8-89A4-34154525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ITI-073-Subcontractor-Deviation-Request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DEVIATION REQUEST</vt:lpstr>
    </vt:vector>
  </TitlesOfParts>
  <Company>Indal Technologies Inc.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DEVIATION REQUEST</dc:title>
  <dc:creator>Reichenfeld, Nicole</dc:creator>
  <cp:lastModifiedBy>Reichenfeld, Nicole</cp:lastModifiedBy>
  <cp:revision>1</cp:revision>
  <dcterms:created xsi:type="dcterms:W3CDTF">2015-07-03T16:35:00Z</dcterms:created>
  <dcterms:modified xsi:type="dcterms:W3CDTF">2015-07-03T16:36:00Z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0x0101001B07F7B82A7521489842D8D15C761063</vt:lpwstr>
  </property>
  <property fmtid="{D5CDD505-2E9C-101B-9397-08002B2CF9AE}" pid="3" name="DocType">
    <vt:lpwstr>Other</vt:lpwstr>
  </property>
</Properties>
</file>